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Odszkodowanie za wypadek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zostaliśmy poszkodowani w kolizji drogowej lub wypadku samochodowym chcemy uzyskać należne nam &lt;a href="https://wypadeksamochodowywpolsce.pl/"&gt;odszkodowanie za wypadek w Polsce&lt;/a&gt;. Dobrze wiedzieć jak się zabrać za proces likwidacji szkody aby nie ciągnął się on w nieskończoność.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Zgłoszenie szkody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zdarzeniu należy uzyskać dane osobowe sprawcy, który spowodował szkodę. Potrzebne są najważniejsze informacje czyli imię, nazwisko, pesel, numer polisy oraz dane pojazdu, którym kierował. W przypadku gdy kierowca nie chce przyznać się do winy należy wezwać policję. Ustali ona okoliczności zdarzenia i uzyska niezbędne dane. Gdy już zdobędziemy informacje o sprawcy wypadku kolejnym naszym krokiem jest zgłoszenie szkody ubezpieczycielowi, który pomoże nam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odszkodowanie za wypadek w 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Uzyskanie odszkodowania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Wysokość odszkodowania ustalana jest przez orzeczników z tabeli Rozporządzenia Ministra Pracy i Polityki Społecznej. Ponadto każde towarzystwo ubezpieczeniowe może ustalić jeżeli swój procent jeżeli powstał stały uszczerbek na zdrowiu posiłkując się wewnętrznymi tabelami.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Odszkodowanie za wypadek w Polsce</w:t>
      </w:r>
      <w:r>
        <w:rPr>
          <w:rFonts w:ascii="calibri" w:hAnsi="calibri" w:eastAsia="calibri" w:cs="calibri"/>
          <w:sz w:val="24"/>
          <w:szCs w:val="24"/>
        </w:rPr>
        <w:t xml:space="preserve"> ma za zadanie pokryć straty związane z jego skutkami. Czynniki, które mają bezpośredni wpływ na jego wysokość to obrażenia doznane w wypadku lub kolizji, czas trwania leczenia, rehabilitacja oraz wpływ wypadku na jakość życia. Odszkodowanie powinno zostać tobie wypłacone w ciągu 30 dni od daty zgłoszenia wypadku.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Odszkodowanie za wypadek w Polsce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2026-08-27T16:08:57+02:00</dcterms:created>
  <dcterms:modified xsi:type="dcterms:W3CDTF">2026-08-27T16:08:57+02:00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